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4579E" w14:textId="77777777" w:rsidR="00184CE9" w:rsidRDefault="00DA5B08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81FD4B" w14:textId="77777777" w:rsidR="00184CE9" w:rsidRDefault="00DA5B08">
      <w:pPr>
        <w:spacing w:after="1572"/>
        <w:ind w:left="12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8DF2F97" w14:textId="77777777" w:rsidR="00184CE9" w:rsidRDefault="00DA5B08">
      <w:pPr>
        <w:shd w:val="clear" w:color="auto" w:fill="D9D9D9"/>
        <w:spacing w:after="175"/>
        <w:ind w:left="4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</w:t>
      </w:r>
    </w:p>
    <w:p w14:paraId="65318BBF" w14:textId="77777777" w:rsidR="00184CE9" w:rsidRDefault="00DA5B08">
      <w:pPr>
        <w:shd w:val="clear" w:color="auto" w:fill="D9D9D9"/>
        <w:spacing w:after="98"/>
        <w:ind w:left="4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 pozwolenie na budowę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CAFAB3" w14:textId="77777777" w:rsidR="00184CE9" w:rsidRDefault="00DA5B08">
      <w:pPr>
        <w:shd w:val="clear" w:color="auto" w:fill="D9D9D9"/>
        <w:spacing w:after="95"/>
        <w:ind w:left="4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E007679" w14:textId="77777777" w:rsidR="00184CE9" w:rsidRDefault="00DA5B08">
      <w:pPr>
        <w:spacing w:after="157" w:line="240" w:lineRule="auto"/>
        <w:ind w:left="736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28 ust. 1 w zw. z art. 32 i art. 33 ust. 2 i 2c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</w:t>
      </w:r>
    </w:p>
    <w:p w14:paraId="52CDEACE" w14:textId="77777777" w:rsidR="00184CE9" w:rsidRDefault="00DA5B08">
      <w:pPr>
        <w:pStyle w:val="Nagwek1"/>
        <w:spacing w:after="209"/>
        <w:ind w:left="451"/>
      </w:pPr>
      <w:r>
        <w:t>1.</w:t>
      </w:r>
      <w:r>
        <w:t xml:space="preserve"> </w:t>
      </w:r>
      <w:r>
        <w:t>ORGAN ADMINISTRACJI ARCHITEKTONICZNO</w:t>
      </w:r>
      <w:r>
        <w:t>-</w:t>
      </w:r>
      <w:r>
        <w:t>BUDOWLANEJ</w:t>
      </w:r>
      <w:r>
        <w:t xml:space="preserve"> </w:t>
      </w:r>
    </w:p>
    <w:p w14:paraId="40B5BB6D" w14:textId="77777777" w:rsidR="00184CE9" w:rsidRDefault="00DA5B08">
      <w:pPr>
        <w:spacing w:after="229"/>
        <w:ind w:left="451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…………………………………………………………………………………………………... </w:t>
      </w:r>
    </w:p>
    <w:p w14:paraId="16E40F3B" w14:textId="77777777" w:rsidR="00184CE9" w:rsidRDefault="00DA5B08">
      <w:pPr>
        <w:pStyle w:val="Nagwek2"/>
        <w:spacing w:after="256"/>
        <w:ind w:left="451"/>
      </w:pPr>
      <w:r>
        <w:t>2.1. DANE INWESTORA</w:t>
      </w:r>
      <w:r>
        <w:rPr>
          <w:vertAlign w:val="superscript"/>
        </w:rPr>
        <w:t>1</w:t>
      </w:r>
      <w:r>
        <w:rPr>
          <w:vertAlign w:val="superscript"/>
        </w:rPr>
        <w:t>)</w:t>
      </w:r>
      <w:r>
        <w:t xml:space="preserve"> </w:t>
      </w:r>
    </w:p>
    <w:p w14:paraId="4628FA9D" w14:textId="77777777" w:rsidR="00184CE9" w:rsidRDefault="00DA5B08">
      <w:pPr>
        <w:spacing w:after="102"/>
        <w:ind w:left="451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</w:p>
    <w:p w14:paraId="2D232B02" w14:textId="77777777" w:rsidR="00184CE9" w:rsidRDefault="00DA5B08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14:paraId="3935BAA0" w14:textId="77777777" w:rsidR="00184CE9" w:rsidRDefault="00DA5B08">
      <w:pPr>
        <w:spacing w:after="102"/>
        <w:ind w:left="451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</w:t>
      </w:r>
      <w:r>
        <w:rPr>
          <w:rFonts w:ascii="Times New Roman" w:eastAsia="Times New Roman" w:hAnsi="Times New Roman" w:cs="Times New Roman"/>
        </w:rPr>
        <w:t xml:space="preserve">…….. Gmina: .………………..…………………………… </w:t>
      </w:r>
    </w:p>
    <w:p w14:paraId="5D45703A" w14:textId="77777777" w:rsidR="00184CE9" w:rsidRDefault="00DA5B08">
      <w:pPr>
        <w:spacing w:after="135" w:line="356" w:lineRule="auto"/>
        <w:ind w:left="451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……………………………………………………………………………… </w:t>
      </w: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4BEF54AF" w14:textId="77777777" w:rsidR="00184CE9" w:rsidRDefault="00DA5B08">
      <w:pPr>
        <w:pStyle w:val="Nagwek2"/>
        <w:ind w:left="451"/>
      </w:pPr>
      <w:r>
        <w:t>2.2. DANE INWESTORA (DO KORESPONDENCJI)</w:t>
      </w:r>
      <w:r>
        <w:rPr>
          <w:vertAlign w:val="superscript"/>
        </w:rPr>
        <w:t>1</w:t>
      </w:r>
      <w:r>
        <w:rPr>
          <w:vertAlign w:val="superscript"/>
        </w:rPr>
        <w:t>)</w:t>
      </w:r>
      <w:r>
        <w:t xml:space="preserve"> </w:t>
      </w:r>
    </w:p>
    <w:p w14:paraId="3790A1D4" w14:textId="77777777" w:rsidR="00184CE9" w:rsidRDefault="00DA5B08">
      <w:pPr>
        <w:spacing w:after="217"/>
        <w:ind w:left="731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429D1D34" w14:textId="77777777" w:rsidR="00184CE9" w:rsidRDefault="00DA5B08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14:paraId="20762FE8" w14:textId="77777777" w:rsidR="00184CE9" w:rsidRDefault="00DA5B08">
      <w:pPr>
        <w:spacing w:after="102"/>
        <w:ind w:left="451" w:hanging="10"/>
        <w:jc w:val="both"/>
      </w:pPr>
      <w:r>
        <w:rPr>
          <w:rFonts w:ascii="Times New Roman" w:eastAsia="Times New Roman" w:hAnsi="Times New Roman" w:cs="Times New Roman"/>
        </w:rPr>
        <w:t>Powiat</w:t>
      </w:r>
      <w:r>
        <w:rPr>
          <w:rFonts w:ascii="Times New Roman" w:eastAsia="Times New Roman" w:hAnsi="Times New Roman" w:cs="Times New Roman"/>
        </w:rPr>
        <w:t xml:space="preserve">: ………………………………………….. Gmina: .………………..…………………………… </w:t>
      </w:r>
    </w:p>
    <w:p w14:paraId="71188CDA" w14:textId="77777777" w:rsidR="00184CE9" w:rsidRDefault="00DA5B08">
      <w:pPr>
        <w:spacing w:after="27" w:line="356" w:lineRule="auto"/>
        <w:ind w:left="451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...………………….. </w:t>
      </w:r>
    </w:p>
    <w:p w14:paraId="55E08287" w14:textId="77777777" w:rsidR="00184CE9" w:rsidRDefault="00DA5B08">
      <w:pPr>
        <w:spacing w:after="262"/>
        <w:ind w:left="451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……………………………………………….…...………...………………… </w:t>
      </w:r>
    </w:p>
    <w:p w14:paraId="20FC4E49" w14:textId="77777777" w:rsidR="00184CE9" w:rsidRDefault="00DA5B08">
      <w:pPr>
        <w:shd w:val="clear" w:color="auto" w:fill="D9D9D9"/>
        <w:spacing w:after="65"/>
        <w:ind w:left="456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A5406D0" w14:textId="77777777" w:rsidR="00184CE9" w:rsidRDefault="00DA5B08">
      <w:pPr>
        <w:spacing w:after="428"/>
        <w:ind w:left="731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4960731" w14:textId="77777777" w:rsidR="00184CE9" w:rsidRDefault="00DA5B08">
      <w:pPr>
        <w:tabs>
          <w:tab w:val="center" w:pos="2989"/>
          <w:tab w:val="center" w:pos="4350"/>
          <w:tab w:val="center" w:pos="63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pełnomocnik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pełnomocnik do doręczeń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9ED465" w14:textId="77777777" w:rsidR="00184CE9" w:rsidRDefault="00DA5B08">
      <w:pPr>
        <w:spacing w:after="0" w:line="356" w:lineRule="auto"/>
        <w:ind w:left="451" w:hanging="10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…………………………………………………………………………………….. Kraj: ………………………………. Województwo: .…</w:t>
      </w:r>
      <w:r>
        <w:rPr>
          <w:rFonts w:ascii="Times New Roman" w:eastAsia="Times New Roman" w:hAnsi="Times New Roman" w:cs="Times New Roman"/>
        </w:rPr>
        <w:t xml:space="preserve">……………………………………………… </w:t>
      </w:r>
    </w:p>
    <w:p w14:paraId="5A46E841" w14:textId="77777777" w:rsidR="00184CE9" w:rsidRDefault="00DA5B08">
      <w:pPr>
        <w:spacing w:after="102"/>
        <w:ind w:left="451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6D48DCFA" w14:textId="77777777" w:rsidR="00184CE9" w:rsidRDefault="00DA5B08">
      <w:pPr>
        <w:spacing w:after="0" w:line="371" w:lineRule="auto"/>
        <w:ind w:left="451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Ulica: ………………………………………………………… </w:t>
      </w:r>
      <w:r>
        <w:rPr>
          <w:rFonts w:ascii="Times New Roman" w:eastAsia="Times New Roman" w:hAnsi="Times New Roman" w:cs="Times New Roman"/>
        </w:rPr>
        <w:t>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……………………………………………………………………………….. Email (nieobowiązkowo): …………………………………………………………………………….. </w:t>
      </w:r>
    </w:p>
    <w:p w14:paraId="1F525B15" w14:textId="77777777" w:rsidR="00184CE9" w:rsidRDefault="00DA5B08">
      <w:pPr>
        <w:spacing w:after="102"/>
        <w:ind w:left="451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</w:t>
      </w:r>
      <w:r>
        <w:rPr>
          <w:rFonts w:ascii="Times New Roman" w:eastAsia="Times New Roman" w:hAnsi="Times New Roman" w:cs="Times New Roman"/>
        </w:rPr>
        <w:t xml:space="preserve">…………….…………………………………. </w:t>
      </w:r>
    </w:p>
    <w:p w14:paraId="357CFCA3" w14:textId="77777777" w:rsidR="00184CE9" w:rsidRDefault="00DA5B08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F4C20C" w14:textId="77777777" w:rsidR="00184CE9" w:rsidRDefault="00DA5B08">
      <w:pPr>
        <w:spacing w:after="390"/>
        <w:ind w:left="12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6C50F1D" w14:textId="77777777" w:rsidR="00184CE9" w:rsidRDefault="00DA5B08">
      <w:pPr>
        <w:pStyle w:val="Nagwek1"/>
        <w:ind w:left="451"/>
      </w:pPr>
      <w:r>
        <w:t>4.</w:t>
      </w:r>
      <w:r>
        <w:t xml:space="preserve"> </w:t>
      </w:r>
      <w:r>
        <w:t>RODZAJ ZAMIERZENIA BUDOWLANEGO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 </w:t>
      </w:r>
    </w:p>
    <w:p w14:paraId="10E1B3B0" w14:textId="77777777" w:rsidR="00184CE9" w:rsidRDefault="00DA5B08">
      <w:pPr>
        <w:spacing w:after="210" w:line="264" w:lineRule="auto"/>
        <w:ind w:left="719" w:hanging="10"/>
      </w:pPr>
      <w:r>
        <w:rPr>
          <w:rFonts w:ascii="Times New Roman" w:eastAsia="Times New Roman" w:hAnsi="Times New Roman" w:cs="Times New Roman"/>
          <w:sz w:val="16"/>
        </w:rPr>
        <w:t xml:space="preserve">Należy wskazać właściwe. Jeżeli zamierzenie obejmuje kilka rodzajów robót, należy wskazać wszystkie właściwe. </w:t>
      </w:r>
    </w:p>
    <w:p w14:paraId="3DB72CD9" w14:textId="77777777" w:rsidR="00184CE9" w:rsidRDefault="00DA5B08">
      <w:pPr>
        <w:numPr>
          <w:ilvl w:val="0"/>
          <w:numId w:val="1"/>
        </w:numPr>
        <w:spacing w:after="40"/>
        <w:ind w:right="5" w:hanging="561"/>
        <w:jc w:val="both"/>
      </w:pPr>
      <w:r>
        <w:rPr>
          <w:rFonts w:ascii="Times New Roman" w:eastAsia="Times New Roman" w:hAnsi="Times New Roman" w:cs="Times New Roman"/>
        </w:rPr>
        <w:t xml:space="preserve">Budowa nowego obiektu budowlanego.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40465E" w14:textId="77777777" w:rsidR="00184CE9" w:rsidRDefault="00DA5B08">
      <w:pPr>
        <w:numPr>
          <w:ilvl w:val="0"/>
          <w:numId w:val="1"/>
        </w:numPr>
        <w:spacing w:after="41"/>
        <w:ind w:right="5" w:hanging="561"/>
        <w:jc w:val="both"/>
      </w:pPr>
      <w:r>
        <w:rPr>
          <w:rFonts w:ascii="Times New Roman" w:eastAsia="Times New Roman" w:hAnsi="Times New Roman" w:cs="Times New Roman"/>
        </w:rPr>
        <w:t xml:space="preserve">Rozbudowa istniejącego obiektu budowlanego. </w:t>
      </w:r>
    </w:p>
    <w:p w14:paraId="37D84D34" w14:textId="77777777" w:rsidR="00184CE9" w:rsidRDefault="00DA5B08">
      <w:pPr>
        <w:numPr>
          <w:ilvl w:val="0"/>
          <w:numId w:val="1"/>
        </w:numPr>
        <w:spacing w:after="41"/>
        <w:ind w:right="5" w:hanging="561"/>
        <w:jc w:val="both"/>
      </w:pPr>
      <w:r>
        <w:rPr>
          <w:rFonts w:ascii="Times New Roman" w:eastAsia="Times New Roman" w:hAnsi="Times New Roman" w:cs="Times New Roman"/>
        </w:rPr>
        <w:t xml:space="preserve">Nadbudowa istniejącego obiektu budowlanego. </w:t>
      </w:r>
    </w:p>
    <w:p w14:paraId="0016A18E" w14:textId="77777777" w:rsidR="00184CE9" w:rsidRDefault="00DA5B08">
      <w:pPr>
        <w:numPr>
          <w:ilvl w:val="0"/>
          <w:numId w:val="1"/>
        </w:numPr>
        <w:spacing w:after="40"/>
        <w:ind w:right="5" w:hanging="561"/>
        <w:jc w:val="both"/>
      </w:pPr>
      <w:r>
        <w:rPr>
          <w:rFonts w:ascii="Times New Roman" w:eastAsia="Times New Roman" w:hAnsi="Times New Roman" w:cs="Times New Roman"/>
        </w:rPr>
        <w:t>Odbudowa obiektu b</w:t>
      </w:r>
      <w:r>
        <w:rPr>
          <w:rFonts w:ascii="Times New Roman" w:eastAsia="Times New Roman" w:hAnsi="Times New Roman" w:cs="Times New Roman"/>
        </w:rPr>
        <w:t xml:space="preserve">udowlanego. </w:t>
      </w:r>
    </w:p>
    <w:p w14:paraId="7F407A02" w14:textId="77777777" w:rsidR="00184CE9" w:rsidRDefault="00DA5B08">
      <w:pPr>
        <w:numPr>
          <w:ilvl w:val="0"/>
          <w:numId w:val="1"/>
        </w:numPr>
        <w:spacing w:after="77"/>
        <w:ind w:right="5" w:hanging="561"/>
        <w:jc w:val="both"/>
      </w:pPr>
      <w:r>
        <w:rPr>
          <w:rFonts w:ascii="Times New Roman" w:eastAsia="Times New Roman" w:hAnsi="Times New Roman" w:cs="Times New Roman"/>
        </w:rPr>
        <w:t xml:space="preserve">Wykonanie robót budowlanych innych niż wymienione. </w:t>
      </w:r>
    </w:p>
    <w:p w14:paraId="67958C1F" w14:textId="77777777" w:rsidR="00184CE9" w:rsidRDefault="00DA5B08">
      <w:pPr>
        <w:pStyle w:val="Nagwek1"/>
        <w:spacing w:after="229"/>
        <w:ind w:left="451"/>
      </w:pPr>
      <w:r>
        <w:t>5</w:t>
      </w:r>
      <w:r>
        <w:t>.</w:t>
      </w:r>
      <w:r>
        <w:t xml:space="preserve"> </w:t>
      </w:r>
      <w:r>
        <w:t>NAZWA ZAMIERZENIA BUDOWLANEGO</w:t>
      </w:r>
      <w:r>
        <w:rPr>
          <w:vertAlign w:val="superscript"/>
        </w:rPr>
        <w:t>3)</w:t>
      </w:r>
      <w:r>
        <w:t xml:space="preserve"> </w:t>
      </w:r>
    </w:p>
    <w:p w14:paraId="6F2D7061" w14:textId="77777777" w:rsidR="00184CE9" w:rsidRDefault="00DA5B08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………………………………………………………………………………………………….…….….. </w:t>
      </w:r>
    </w:p>
    <w:p w14:paraId="3D3D2164" w14:textId="77777777" w:rsidR="00184CE9" w:rsidRDefault="00DA5B08">
      <w:pPr>
        <w:spacing w:after="236"/>
        <w:ind w:left="45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6D36BF62" w14:textId="77777777" w:rsidR="00184CE9" w:rsidRDefault="00DA5B08">
      <w:pPr>
        <w:numPr>
          <w:ilvl w:val="0"/>
          <w:numId w:val="2"/>
        </w:numPr>
        <w:shd w:val="clear" w:color="auto" w:fill="D9D9D9"/>
        <w:spacing w:after="250"/>
        <w:ind w:left="648" w:hanging="219"/>
      </w:pPr>
      <w:r>
        <w:rPr>
          <w:rFonts w:ascii="Times New Roman" w:eastAsia="Times New Roman" w:hAnsi="Times New Roman" w:cs="Times New Roman"/>
          <w:b/>
        </w:rPr>
        <w:t>DANE NIERUCHOMOŚCI (MIEJSCE WYKONYWANIA ROBÓT BUDOWLANYCH)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590C6F" w14:textId="77777777" w:rsidR="00184CE9" w:rsidRDefault="00DA5B08">
      <w:pPr>
        <w:spacing w:after="0" w:line="356" w:lineRule="auto"/>
        <w:ind w:left="439" w:right="5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14:paraId="3B3EE5A7" w14:textId="77777777" w:rsidR="00184CE9" w:rsidRDefault="00DA5B08">
      <w:pPr>
        <w:spacing w:after="195"/>
        <w:ind w:left="439" w:right="5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. Kod pocztowy: .……….…………..…….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FCFDA6" w14:textId="77777777" w:rsidR="00184CE9" w:rsidRDefault="00DA5B08">
      <w:pPr>
        <w:spacing w:after="270"/>
        <w:ind w:left="439" w:right="5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………………………….……………………...…………………. </w:t>
      </w:r>
    </w:p>
    <w:p w14:paraId="629BBC2B" w14:textId="77777777" w:rsidR="00184CE9" w:rsidRDefault="00DA5B08">
      <w:pPr>
        <w:numPr>
          <w:ilvl w:val="0"/>
          <w:numId w:val="2"/>
        </w:numPr>
        <w:shd w:val="clear" w:color="auto" w:fill="D9D9D9"/>
        <w:spacing w:after="420"/>
        <w:ind w:left="648" w:hanging="219"/>
      </w:pPr>
      <w:r>
        <w:rPr>
          <w:rFonts w:ascii="Times New Roman" w:eastAsia="Times New Roman" w:hAnsi="Times New Roman" w:cs="Times New Roman"/>
          <w:b/>
        </w:rPr>
        <w:t>OŚWIADCZENIE W SPRAWIE KORESPONDENCJI ELEKTRONICZNEJ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8EA8FF" w14:textId="77777777" w:rsidR="00184CE9" w:rsidRDefault="00DA5B08">
      <w:pPr>
        <w:tabs>
          <w:tab w:val="center" w:pos="3363"/>
          <w:tab w:val="center" w:pos="4586"/>
          <w:tab w:val="center" w:pos="63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Wyrażam zgodę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Nie wyrażam zgody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F5FD46" w14:textId="77777777" w:rsidR="00184CE9" w:rsidRDefault="00DA5B08">
      <w:pPr>
        <w:spacing w:after="115"/>
        <w:ind w:left="439" w:right="5" w:hanging="10"/>
        <w:jc w:val="both"/>
      </w:pPr>
      <w:r>
        <w:rPr>
          <w:rFonts w:ascii="Times New Roman" w:eastAsia="Times New Roman" w:hAnsi="Times New Roman" w:cs="Times New Roman"/>
        </w:rPr>
        <w:t>na doręcza</w:t>
      </w:r>
      <w:r>
        <w:rPr>
          <w:rFonts w:ascii="Times New Roman" w:eastAsia="Times New Roman" w:hAnsi="Times New Roman" w:cs="Times New Roman"/>
        </w:rPr>
        <w:t xml:space="preserve">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rozumieniu art. 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</w:rPr>
        <w:t xml:space="preserve">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0260F0" w14:textId="77777777" w:rsidR="00184CE9" w:rsidRDefault="00DA5B08">
      <w:pPr>
        <w:numPr>
          <w:ilvl w:val="0"/>
          <w:numId w:val="2"/>
        </w:numPr>
        <w:shd w:val="clear" w:color="auto" w:fill="D9D9D9"/>
        <w:spacing w:after="158"/>
        <w:ind w:left="648" w:hanging="219"/>
      </w:pPr>
      <w:r>
        <w:rPr>
          <w:rFonts w:ascii="Times New Roman" w:eastAsia="Times New Roman" w:hAnsi="Times New Roman" w:cs="Times New Roman"/>
          <w:b/>
        </w:rPr>
        <w:lastRenderedPageBreak/>
        <w:t>ZAŁĄCZNIKI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4DB06D" w14:textId="77777777" w:rsidR="00184CE9" w:rsidRDefault="00DA5B08">
      <w:pPr>
        <w:numPr>
          <w:ilvl w:val="0"/>
          <w:numId w:val="3"/>
        </w:numPr>
        <w:spacing w:after="116" w:line="263" w:lineRule="auto"/>
        <w:ind w:right="3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8"/>
        </w:rPr>
        <w:t>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Pełnomocnictwo do reprezentowania inwestora (opła</w:t>
      </w:r>
      <w:r>
        <w:rPr>
          <w:rFonts w:ascii="Times New Roman" w:eastAsia="Times New Roman" w:hAnsi="Times New Roman" w:cs="Times New Roman"/>
          <w:sz w:val="20"/>
        </w:rPr>
        <w:t xml:space="preserve">cone zgodnie z ustawą z dnia 16 listopada 2006 r.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zm.)) – jeżeli inwestor działa przez pełnomocnika.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762C40" w14:textId="77777777" w:rsidR="00184CE9" w:rsidRDefault="00DA5B08">
      <w:pPr>
        <w:numPr>
          <w:ilvl w:val="0"/>
          <w:numId w:val="3"/>
        </w:numPr>
        <w:spacing w:after="116" w:line="263" w:lineRule="auto"/>
        <w:ind w:right="3" w:hanging="423"/>
        <w:jc w:val="both"/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</w:t>
      </w:r>
      <w:r>
        <w:rPr>
          <w:rFonts w:ascii="Times New Roman" w:eastAsia="Times New Roman" w:hAnsi="Times New Roman" w:cs="Times New Roman"/>
          <w:sz w:val="20"/>
        </w:rPr>
        <w:t xml:space="preserve">stawy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skarbowej. </w:t>
      </w:r>
    </w:p>
    <w:p w14:paraId="4B8C673F" w14:textId="77777777" w:rsidR="00184CE9" w:rsidRDefault="00DA5B08">
      <w:pPr>
        <w:numPr>
          <w:ilvl w:val="0"/>
          <w:numId w:val="3"/>
        </w:numPr>
        <w:spacing w:after="116" w:line="263" w:lineRule="auto"/>
        <w:ind w:right="3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zagospodarowania działki lub terenu oraz projekt architektoniczno-budowlany (w postaci papierowej w 3 egzemplarzach albo w postaci elektronicznej). </w:t>
      </w:r>
    </w:p>
    <w:p w14:paraId="6461A71D" w14:textId="77777777" w:rsidR="00184CE9" w:rsidRDefault="00DA5B08">
      <w:pPr>
        <w:numPr>
          <w:ilvl w:val="0"/>
          <w:numId w:val="3"/>
        </w:numPr>
        <w:spacing w:after="154" w:line="252" w:lineRule="auto"/>
        <w:ind w:right="3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o warunkach zabudowy i zagospodarowania terenu – jeżeli jest ona wymagana zgodnie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 przepisami o planowaniu i zagospodarowaniu przestrzennym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154EB77" w14:textId="77777777" w:rsidR="00184CE9" w:rsidRDefault="00DA5B08">
      <w:pPr>
        <w:spacing w:after="119"/>
        <w:ind w:left="867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D9E53D" w14:textId="77777777" w:rsidR="00184CE9" w:rsidRDefault="00DA5B08">
      <w:pPr>
        <w:numPr>
          <w:ilvl w:val="0"/>
          <w:numId w:val="3"/>
        </w:numPr>
        <w:spacing w:after="116" w:line="263" w:lineRule="auto"/>
        <w:ind w:right="3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1F3C00B2" w14:textId="77777777" w:rsidR="00184CE9" w:rsidRDefault="00DA5B08">
      <w:pPr>
        <w:pStyle w:val="Nagwek1"/>
        <w:spacing w:after="44"/>
        <w:ind w:left="451"/>
      </w:pPr>
      <w:r>
        <w:t xml:space="preserve">9. PODPIS INWESTORA </w:t>
      </w:r>
      <w:r>
        <w:t>(PEŁ</w:t>
      </w:r>
      <w:r>
        <w:t>NOMOCNIKA) I DATA PODPISU</w:t>
      </w:r>
      <w:r>
        <w:t xml:space="preserve"> </w:t>
      </w:r>
    </w:p>
    <w:p w14:paraId="5BF37499" w14:textId="77777777" w:rsidR="00184CE9" w:rsidRDefault="00DA5B08">
      <w:pPr>
        <w:spacing w:after="270" w:line="264" w:lineRule="auto"/>
        <w:ind w:left="719" w:hanging="10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25CCEA73" w14:textId="77777777" w:rsidR="00184CE9" w:rsidRDefault="00DA5B08">
      <w:pPr>
        <w:spacing w:after="0"/>
        <w:ind w:left="451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4B0196" w14:textId="77777777" w:rsidR="00184CE9" w:rsidRDefault="00DA5B08">
      <w:pPr>
        <w:spacing w:after="0"/>
        <w:ind w:left="444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 w:rsidR="00184CE9">
      <w:footnotePr>
        <w:numRestart w:val="eachPage"/>
      </w:footnotePr>
      <w:pgSz w:w="11906" w:h="16838"/>
      <w:pgMar w:top="633" w:right="1447" w:bottom="1061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EF239" w14:textId="77777777" w:rsidR="00DA5B08" w:rsidRDefault="00DA5B08">
      <w:pPr>
        <w:spacing w:after="0" w:line="240" w:lineRule="auto"/>
      </w:pPr>
      <w:r>
        <w:separator/>
      </w:r>
    </w:p>
  </w:endnote>
  <w:endnote w:type="continuationSeparator" w:id="0">
    <w:p w14:paraId="5CBA23C1" w14:textId="77777777" w:rsidR="00DA5B08" w:rsidRDefault="00D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570A2" w14:textId="77777777" w:rsidR="00DA5B08" w:rsidRDefault="00DA5B08">
      <w:pPr>
        <w:spacing w:after="0" w:line="262" w:lineRule="auto"/>
        <w:ind w:left="584" w:hanging="140"/>
        <w:jc w:val="both"/>
      </w:pPr>
      <w:r>
        <w:separator/>
      </w:r>
    </w:p>
  </w:footnote>
  <w:footnote w:type="continuationSeparator" w:id="0">
    <w:p w14:paraId="3277281F" w14:textId="77777777" w:rsidR="00DA5B08" w:rsidRDefault="00DA5B08">
      <w:pPr>
        <w:spacing w:after="0" w:line="262" w:lineRule="auto"/>
        <w:ind w:left="584" w:hanging="140"/>
        <w:jc w:val="both"/>
      </w:pPr>
      <w:r>
        <w:continuationSeparator/>
      </w:r>
    </w:p>
  </w:footnote>
  <w:footnote w:id="1">
    <w:p w14:paraId="29C269D6" w14:textId="77777777" w:rsidR="00184CE9" w:rsidRDefault="00DA5B0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W przypadku </w:t>
      </w:r>
      <w:r>
        <w:t xml:space="preserve">większej liczby </w:t>
      </w:r>
      <w:r>
        <w:t>inwestor</w:t>
      </w:r>
      <w:r>
        <w:t xml:space="preserve">ów, pełnomocników lub nieruchomości </w:t>
      </w:r>
      <w:r>
        <w:t xml:space="preserve">dane kolejnych </w:t>
      </w:r>
      <w:r>
        <w:t>inwestorów, pełnomocników lub</w:t>
      </w:r>
      <w:r>
        <w:t xml:space="preserve"> </w:t>
      </w:r>
      <w:r>
        <w:t xml:space="preserve">nieruchomości </w:t>
      </w:r>
      <w:r>
        <w:t>doda</w:t>
      </w:r>
      <w:r>
        <w:t xml:space="preserve">je się </w:t>
      </w:r>
      <w:r>
        <w:t>w formularzu albo zamieszcza na osobnych stronach i do</w:t>
      </w:r>
      <w:r>
        <w:t>łącz</w:t>
      </w:r>
      <w:r>
        <w:t xml:space="preserve">a do formularza. </w:t>
      </w:r>
    </w:p>
  </w:footnote>
  <w:footnote w:id="2">
    <w:p w14:paraId="2262F995" w14:textId="77777777" w:rsidR="00184CE9" w:rsidRDefault="00DA5B08">
      <w:pPr>
        <w:pStyle w:val="footnotedescription"/>
        <w:spacing w:line="269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Adres skrzynki </w:t>
      </w:r>
      <w:proofErr w:type="spellStart"/>
      <w:r>
        <w:t>ePUAP</w:t>
      </w:r>
      <w:proofErr w:type="spellEnd"/>
      <w:r>
        <w:t xml:space="preserve"> </w:t>
      </w:r>
      <w:r>
        <w:t>wskazuje się w przypadku wyrażenia zgody na doręcz</w:t>
      </w:r>
      <w:r>
        <w:t>a</w:t>
      </w:r>
      <w:r>
        <w:t>nie korespondencji w niniejszej sprawie za pomocą</w:t>
      </w:r>
      <w:r>
        <w:t xml:space="preserve"> </w:t>
      </w:r>
      <w:r>
        <w:t>środków komunikacji elektronicznej.</w:t>
      </w:r>
      <w:r>
        <w:t xml:space="preserve"> </w:t>
      </w:r>
    </w:p>
  </w:footnote>
  <w:footnote w:id="3">
    <w:p w14:paraId="4A0D7D81" w14:textId="77777777" w:rsidR="00184CE9" w:rsidRDefault="00DA5B08">
      <w:pPr>
        <w:pStyle w:val="footnotedescription"/>
        <w:spacing w:after="17" w:line="259" w:lineRule="auto"/>
        <w:ind w:left="44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Nazwa powinna w sposób ogólny określać zamierzenie budow</w:t>
      </w:r>
      <w:r>
        <w:t>lane</w:t>
      </w:r>
      <w:r>
        <w:t xml:space="preserve">, np. </w:t>
      </w:r>
      <w:r>
        <w:t>„Zespół budynków jednorodzinnych wraz z infrastrukturą”</w:t>
      </w:r>
      <w:r>
        <w:t xml:space="preserve">. </w:t>
      </w:r>
    </w:p>
  </w:footnote>
  <w:footnote w:id="4">
    <w:p w14:paraId="0294966F" w14:textId="77777777" w:rsidR="00184CE9" w:rsidRDefault="00DA5B08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W przypadku formularz</w:t>
      </w:r>
      <w:r>
        <w:t xml:space="preserve">a w postaci papierowej zamiast identyfikatora działki ewidencyjnej można wskazać </w:t>
      </w:r>
      <w:r>
        <w:t>jednostk</w:t>
      </w:r>
      <w:r>
        <w:t xml:space="preserve">ę </w:t>
      </w:r>
      <w:r>
        <w:t>ewidencyjn</w:t>
      </w:r>
      <w:r>
        <w:t xml:space="preserve">ą, obręb </w:t>
      </w:r>
      <w:r>
        <w:t>ewidencyjny i n</w:t>
      </w:r>
      <w:r>
        <w:t>r działki ewidencyjnej oraz arkusz ma</w:t>
      </w:r>
      <w:r>
        <w:t>py, jeżeli występuje.</w:t>
      </w:r>
      <w:r>
        <w:t xml:space="preserve"> </w:t>
      </w:r>
    </w:p>
  </w:footnote>
  <w:footnote w:id="5">
    <w:p w14:paraId="195BC844" w14:textId="77777777" w:rsidR="00184CE9" w:rsidRDefault="00DA5B08">
      <w:pPr>
        <w:pStyle w:val="footnotedescription"/>
        <w:spacing w:line="259" w:lineRule="auto"/>
        <w:ind w:left="44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Zamiast oryginału, można dołączyć kopię dokumentu.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D6E15"/>
    <w:multiLevelType w:val="hybridMultilevel"/>
    <w:tmpl w:val="B966192C"/>
    <w:lvl w:ilvl="0" w:tplc="2492530E">
      <w:start w:val="1"/>
      <w:numFmt w:val="bullet"/>
      <w:lvlText w:val="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ADF60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AE5E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4A854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A3924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A1652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4D276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E766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0DB0C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0155F2"/>
    <w:multiLevelType w:val="hybridMultilevel"/>
    <w:tmpl w:val="EAB0EBB4"/>
    <w:lvl w:ilvl="0" w:tplc="E528C3F8">
      <w:start w:val="6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48A8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A63A6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C45E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2926C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47C6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E223A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0F4B0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01BB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F2423F"/>
    <w:multiLevelType w:val="hybridMultilevel"/>
    <w:tmpl w:val="7B90ADA4"/>
    <w:lvl w:ilvl="0" w:tplc="0AEE9E7C">
      <w:start w:val="1"/>
      <w:numFmt w:val="bullet"/>
      <w:lvlText w:val="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C4BCBE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640FA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1036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C6A18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4B7BA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A5CFA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C2440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0EE88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E9"/>
    <w:rsid w:val="00184CE9"/>
    <w:rsid w:val="008E594D"/>
    <w:rsid w:val="00D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FD3"/>
  <w15:docId w15:val="{AA3D29B7-559C-4242-8269-853ACA2E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74"/>
      <w:ind w:left="46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4"/>
      <w:ind w:left="46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2" w:lineRule="auto"/>
      <w:ind w:left="584" w:hanging="14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26 lutego 2021 r. w sprawie określenia wzoru formularza wniosku o pozwolenie na budowę</dc:title>
  <dc:subject/>
  <dc:creator>RCL</dc:creator>
  <cp:keywords/>
  <cp:lastModifiedBy>pawel.rolka</cp:lastModifiedBy>
  <cp:revision>2</cp:revision>
  <dcterms:created xsi:type="dcterms:W3CDTF">2021-07-12T09:17:00Z</dcterms:created>
  <dcterms:modified xsi:type="dcterms:W3CDTF">2021-07-12T09:17:00Z</dcterms:modified>
</cp:coreProperties>
</file>