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915DA" w14:textId="77777777" w:rsidR="009353EA" w:rsidRDefault="004C7EBC">
      <w:pPr>
        <w:spacing w:after="382"/>
        <w:ind w:left="556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 </w:t>
      </w:r>
    </w:p>
    <w:p w14:paraId="71C848F3" w14:textId="77777777" w:rsidR="009353EA" w:rsidRDefault="004C7EBC">
      <w:pPr>
        <w:shd w:val="clear" w:color="auto" w:fill="D9D9D9"/>
        <w:spacing w:after="138"/>
        <w:ind w:right="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ZGŁOSZENIE </w:t>
      </w:r>
    </w:p>
    <w:p w14:paraId="2BA37CAD" w14:textId="77777777" w:rsidR="009353EA" w:rsidRDefault="004C7EBC">
      <w:pPr>
        <w:shd w:val="clear" w:color="auto" w:fill="D9D9D9"/>
        <w:spacing w:after="90"/>
        <w:ind w:right="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budowy lub przebudowy budynku mieszkalnego jednorodzinnego </w:t>
      </w:r>
    </w:p>
    <w:p w14:paraId="39F2CFFD" w14:textId="77777777" w:rsidR="009353EA" w:rsidRDefault="004C7EBC">
      <w:pPr>
        <w:shd w:val="clear" w:color="auto" w:fill="D9D9D9"/>
        <w:spacing w:after="95"/>
        <w:ind w:right="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(PB-2a) </w:t>
      </w:r>
    </w:p>
    <w:p w14:paraId="33220044" w14:textId="77777777" w:rsidR="009353EA" w:rsidRDefault="004C7EBC">
      <w:pPr>
        <w:spacing w:after="8"/>
        <w:ind w:right="4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30 ust. 2 w zw. z ust. 4d ustawy z dnia 7 lipca 1994 r. – Prawo budowlane (Dz. U. z 2020 r. </w:t>
      </w:r>
    </w:p>
    <w:p w14:paraId="3A710500" w14:textId="77777777" w:rsidR="009353EA" w:rsidRDefault="004C7EBC">
      <w:pPr>
        <w:spacing w:after="166"/>
        <w:ind w:left="283"/>
      </w:pPr>
      <w:r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14:paraId="1CD991BE" w14:textId="77777777" w:rsidR="009353EA" w:rsidRDefault="004C7EBC">
      <w:pPr>
        <w:pStyle w:val="Nagwek1"/>
        <w:spacing w:after="211"/>
        <w:ind w:left="-5"/>
      </w:pPr>
      <w:r>
        <w:t>1.</w:t>
      </w:r>
      <w:r>
        <w:t xml:space="preserve"> </w:t>
      </w:r>
      <w:r>
        <w:t>ORGAN ADMINISTRACJI ARCHITEKTONICZNO-BUDOWLANEJ</w:t>
      </w:r>
      <w:r>
        <w:t xml:space="preserve"> </w:t>
      </w:r>
    </w:p>
    <w:p w14:paraId="61B8D71A" w14:textId="77777777" w:rsidR="009353EA" w:rsidRDefault="004C7EBC">
      <w:pPr>
        <w:spacing w:after="233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0B20D950" w14:textId="77777777" w:rsidR="009353EA" w:rsidRDefault="004C7EBC">
      <w:pPr>
        <w:pStyle w:val="Nagwek2"/>
        <w:spacing w:after="259"/>
        <w:ind w:left="-5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063D95E0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</w:p>
    <w:p w14:paraId="03AB749E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63A57463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</w:t>
      </w:r>
      <w:r>
        <w:rPr>
          <w:rFonts w:ascii="Times New Roman" w:eastAsia="Times New Roman" w:hAnsi="Times New Roman" w:cs="Times New Roman"/>
        </w:rPr>
        <w:t xml:space="preserve">…….. Gmina: .………………..…………………………… </w:t>
      </w:r>
    </w:p>
    <w:p w14:paraId="5D6EF37F" w14:textId="77777777" w:rsidR="009353EA" w:rsidRDefault="004C7EBC">
      <w:pPr>
        <w:spacing w:after="0" w:line="356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….…. Miejscowość: ………………………….. Kod pocztowy: .……….…… Poczta: ...…………………….. </w:t>
      </w:r>
    </w:p>
    <w:p w14:paraId="048040CF" w14:textId="77777777" w:rsidR="009353EA" w:rsidRDefault="004C7EBC">
      <w:pPr>
        <w:spacing w:after="165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</w:t>
      </w:r>
    </w:p>
    <w:p w14:paraId="4742E75E" w14:textId="77777777" w:rsidR="009353EA" w:rsidRDefault="004C7EBC">
      <w:pPr>
        <w:spacing w:after="239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6CB2D464" w14:textId="77777777" w:rsidR="009353EA" w:rsidRDefault="004C7EBC">
      <w:pPr>
        <w:pStyle w:val="Nagwek2"/>
        <w:spacing w:after="73"/>
        <w:ind w:left="-5"/>
      </w:pPr>
      <w:r>
        <w:t xml:space="preserve">2.2. </w:t>
      </w:r>
      <w:r>
        <w:t>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238AF8F7" w14:textId="77777777" w:rsidR="009353EA" w:rsidRDefault="004C7EBC">
      <w:pPr>
        <w:spacing w:after="238" w:line="263" w:lineRule="auto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257DE04B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69125870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7FD7AD8E" w14:textId="77777777" w:rsidR="009353EA" w:rsidRDefault="004C7EBC">
      <w:pPr>
        <w:spacing w:after="27" w:line="356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</w:t>
      </w:r>
      <w:r>
        <w:rPr>
          <w:rFonts w:ascii="Times New Roman" w:eastAsia="Times New Roman" w:hAnsi="Times New Roman" w:cs="Times New Roman"/>
        </w:rPr>
        <w:t xml:space="preserve">………………………………… Nr domu: ………. Nr lokalu: ….…. Miejscowość: ………………………….. Kod pocztowy: .……….…… Poczta: ...…………………….. </w:t>
      </w:r>
    </w:p>
    <w:p w14:paraId="102A1DDF" w14:textId="77777777" w:rsidR="009353EA" w:rsidRDefault="004C7EBC">
      <w:pPr>
        <w:spacing w:after="26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………………..…………………………….………………………………… </w:t>
      </w:r>
    </w:p>
    <w:p w14:paraId="3AC89C19" w14:textId="77777777" w:rsidR="009353EA" w:rsidRDefault="004C7EBC">
      <w:pPr>
        <w:shd w:val="clear" w:color="auto" w:fill="D9D9D9"/>
        <w:spacing w:after="69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3D194BBD" w14:textId="77777777" w:rsidR="009353EA" w:rsidRDefault="004C7EBC">
      <w:pPr>
        <w:spacing w:after="449" w:line="263" w:lineRule="auto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0E7B77A4" w14:textId="77777777" w:rsidR="009353EA" w:rsidRDefault="004C7EBC">
      <w:pPr>
        <w:tabs>
          <w:tab w:val="center" w:pos="2559"/>
          <w:tab w:val="center" w:pos="3934"/>
          <w:tab w:val="center" w:pos="5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pełnomocnik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pełnomocnik do doręczeń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A98A39" w14:textId="77777777" w:rsidR="009353EA" w:rsidRDefault="004C7EBC">
      <w:pPr>
        <w:spacing w:after="0" w:line="356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</w:t>
      </w:r>
    </w:p>
    <w:p w14:paraId="502876A9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</w:t>
      </w:r>
      <w:r>
        <w:rPr>
          <w:rFonts w:ascii="Times New Roman" w:eastAsia="Times New Roman" w:hAnsi="Times New Roman" w:cs="Times New Roman"/>
        </w:rPr>
        <w:t xml:space="preserve">………………………… </w:t>
      </w:r>
    </w:p>
    <w:p w14:paraId="3B5D15F3" w14:textId="77777777" w:rsidR="009353EA" w:rsidRDefault="004C7EBC">
      <w:pPr>
        <w:spacing w:after="0" w:line="370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……………………………………………………………………………….. Email (nieobowiązkowo): 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1FDBF9" w14:textId="77777777" w:rsidR="009353EA" w:rsidRDefault="004C7EBC">
      <w:pPr>
        <w:spacing w:after="104"/>
        <w:ind w:left="-5" w:right="27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Nr tel. (nieobowiązkowo): .………………..………………………….…………………………………. </w:t>
      </w:r>
    </w:p>
    <w:p w14:paraId="4A46D159" w14:textId="77777777" w:rsidR="009353EA" w:rsidRDefault="004C7EBC">
      <w:pPr>
        <w:pStyle w:val="Nagwek1"/>
        <w:spacing w:after="36"/>
        <w:ind w:left="-5"/>
      </w:pPr>
      <w:r>
        <w:t>4.</w:t>
      </w:r>
      <w:r>
        <w:t xml:space="preserve"> </w:t>
      </w:r>
      <w:r>
        <w:t>RODZAJ ZAMIERZENIA BUDOWLANEGO</w:t>
      </w:r>
      <w:r>
        <w:t xml:space="preserve"> </w:t>
      </w:r>
    </w:p>
    <w:p w14:paraId="19DA20C5" w14:textId="77777777" w:rsidR="009353EA" w:rsidRDefault="004C7EBC">
      <w:pPr>
        <w:spacing w:after="234" w:line="265" w:lineRule="auto"/>
        <w:ind w:left="320" w:hanging="10"/>
      </w:pPr>
      <w:r>
        <w:rPr>
          <w:rFonts w:ascii="Times New Roman" w:eastAsia="Times New Roman" w:hAnsi="Times New Roman" w:cs="Times New Roman"/>
          <w:sz w:val="16"/>
        </w:rPr>
        <w:t xml:space="preserve">Należy wskazać właściwe. Jeżeli zamierzenie obejmuje kilka rodzajów robót, należy wskazać wszystkie właściwe. </w:t>
      </w:r>
    </w:p>
    <w:p w14:paraId="6027EC72" w14:textId="77777777" w:rsidR="009353EA" w:rsidRDefault="004C7EBC">
      <w:pPr>
        <w:numPr>
          <w:ilvl w:val="0"/>
          <w:numId w:val="1"/>
        </w:numPr>
        <w:spacing w:after="39"/>
        <w:ind w:left="593" w:hanging="566"/>
        <w:jc w:val="both"/>
      </w:pPr>
      <w:r>
        <w:rPr>
          <w:rFonts w:ascii="Times New Roman" w:eastAsia="Times New Roman" w:hAnsi="Times New Roman" w:cs="Times New Roman"/>
        </w:rPr>
        <w:t xml:space="preserve">Budowa nowego budynku/nowych budynków </w:t>
      </w:r>
    </w:p>
    <w:p w14:paraId="76A6CB2B" w14:textId="77777777" w:rsidR="009353EA" w:rsidRDefault="004C7EBC">
      <w:pPr>
        <w:numPr>
          <w:ilvl w:val="0"/>
          <w:numId w:val="1"/>
        </w:numPr>
        <w:spacing w:after="39"/>
        <w:ind w:left="593" w:hanging="566"/>
        <w:jc w:val="both"/>
      </w:pPr>
      <w:r>
        <w:rPr>
          <w:rFonts w:ascii="Times New Roman" w:eastAsia="Times New Roman" w:hAnsi="Times New Roman" w:cs="Times New Roman"/>
        </w:rPr>
        <w:t>Rozbudo</w:t>
      </w:r>
      <w:r>
        <w:rPr>
          <w:rFonts w:ascii="Times New Roman" w:eastAsia="Times New Roman" w:hAnsi="Times New Roman" w:cs="Times New Roman"/>
        </w:rPr>
        <w:t xml:space="preserve">wa budynku/budynków </w:t>
      </w:r>
    </w:p>
    <w:p w14:paraId="77CD3730" w14:textId="77777777" w:rsidR="009353EA" w:rsidRDefault="004C7EBC">
      <w:pPr>
        <w:numPr>
          <w:ilvl w:val="0"/>
          <w:numId w:val="1"/>
        </w:numPr>
        <w:spacing w:after="39"/>
        <w:ind w:left="593" w:hanging="566"/>
        <w:jc w:val="both"/>
      </w:pPr>
      <w:r>
        <w:rPr>
          <w:rFonts w:ascii="Times New Roman" w:eastAsia="Times New Roman" w:hAnsi="Times New Roman" w:cs="Times New Roman"/>
        </w:rPr>
        <w:t xml:space="preserve">Przebudowa budynku/budynków </w:t>
      </w:r>
    </w:p>
    <w:p w14:paraId="16CB3556" w14:textId="77777777" w:rsidR="009353EA" w:rsidRDefault="004C7EBC">
      <w:pPr>
        <w:numPr>
          <w:ilvl w:val="0"/>
          <w:numId w:val="1"/>
        </w:numPr>
        <w:spacing w:after="68"/>
        <w:ind w:left="593" w:hanging="566"/>
        <w:jc w:val="both"/>
      </w:pPr>
      <w:r>
        <w:rPr>
          <w:rFonts w:ascii="Times New Roman" w:eastAsia="Times New Roman" w:hAnsi="Times New Roman" w:cs="Times New Roman"/>
        </w:rPr>
        <w:t xml:space="preserve">Nadbudowa budynku/budynków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Odbudowa budynku/budynków </w:t>
      </w:r>
    </w:p>
    <w:p w14:paraId="0CC9D254" w14:textId="77777777" w:rsidR="009353EA" w:rsidRDefault="004C7EBC">
      <w:pPr>
        <w:shd w:val="clear" w:color="auto" w:fill="D9D9D9"/>
        <w:spacing w:after="219"/>
        <w:ind w:left="37" w:hanging="10"/>
      </w:pPr>
      <w:r>
        <w:rPr>
          <w:rFonts w:ascii="Times New Roman" w:eastAsia="Times New Roman" w:hAnsi="Times New Roman" w:cs="Times New Roman"/>
          <w:b/>
        </w:rPr>
        <w:t>5. PLANOWANY TERMIN ROZPOCZĘCIA ROBÓT BUDOWLANYCH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9688D4" w14:textId="77777777" w:rsidR="009353EA" w:rsidRDefault="004C7EBC">
      <w:pPr>
        <w:spacing w:after="227" w:line="265" w:lineRule="auto"/>
        <w:ind w:left="37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6B0BFC36" w14:textId="77777777" w:rsidR="009353EA" w:rsidRDefault="004C7EBC">
      <w:pPr>
        <w:pStyle w:val="Nagwek1"/>
        <w:spacing w:after="259"/>
        <w:ind w:left="37"/>
      </w:pPr>
      <w:r>
        <w:t>6</w:t>
      </w:r>
      <w:r>
        <w:t xml:space="preserve">. </w:t>
      </w:r>
      <w:r>
        <w:t>DANE NIERUCHOMOŚCI (MIEJSCE WYKONYWANIA ROBÓT BUDOWLANYCH)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vertAlign w:val="superscript"/>
        </w:rPr>
        <w:t xml:space="preserve"> </w:t>
      </w:r>
    </w:p>
    <w:p w14:paraId="45D7A398" w14:textId="77777777" w:rsidR="009353EA" w:rsidRDefault="004C7EBC">
      <w:pPr>
        <w:spacing w:after="0" w:line="356" w:lineRule="auto"/>
        <w:ind w:left="37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14:paraId="7CABE158" w14:textId="77777777" w:rsidR="009353EA" w:rsidRDefault="004C7EBC">
      <w:pPr>
        <w:spacing w:after="187"/>
        <w:ind w:left="3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</w:t>
      </w:r>
      <w:r>
        <w:rPr>
          <w:rFonts w:ascii="Times New Roman" w:eastAsia="Times New Roman" w:hAnsi="Times New Roman" w:cs="Times New Roman"/>
        </w:rPr>
        <w:t xml:space="preserve">……….. Kod pocztowy: .……….…………..…….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F0F915" w14:textId="77777777" w:rsidR="009353EA" w:rsidRDefault="004C7EBC">
      <w:pPr>
        <w:spacing w:after="282"/>
        <w:ind w:left="3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: ………………………………….……………………………….... </w:t>
      </w:r>
    </w:p>
    <w:p w14:paraId="7F908E3D" w14:textId="77777777" w:rsidR="009353EA" w:rsidRDefault="004C7EBC">
      <w:pPr>
        <w:pStyle w:val="Nagwek1"/>
        <w:spacing w:after="425"/>
        <w:ind w:left="37"/>
      </w:pPr>
      <w:r>
        <w:t>7</w:t>
      </w:r>
      <w:r>
        <w:t>. OŚWIADCZENIE W SPRAWIE KORESPONDENCJI ELEKTRONICZNEJ</w:t>
      </w:r>
      <w:r>
        <w:t xml:space="preserve"> </w:t>
      </w:r>
    </w:p>
    <w:p w14:paraId="67ADC4C7" w14:textId="77777777" w:rsidR="009353EA" w:rsidRDefault="004C7EBC">
      <w:pPr>
        <w:tabs>
          <w:tab w:val="center" w:pos="2868"/>
          <w:tab w:val="center" w:pos="4104"/>
          <w:tab w:val="center" w:pos="58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Wyrażam zgodę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Nie wyrażam zgody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62E1A2" w14:textId="77777777" w:rsidR="009353EA" w:rsidRDefault="004C7EBC">
      <w:pPr>
        <w:spacing w:after="117"/>
        <w:ind w:left="37" w:right="218" w:hanging="10"/>
        <w:jc w:val="both"/>
      </w:pPr>
      <w:r>
        <w:rPr>
          <w:rFonts w:ascii="Times New Roman" w:eastAsia="Times New Roman" w:hAnsi="Times New Roman" w:cs="Times New Roman"/>
        </w:rPr>
        <w:t>na doręcza</w:t>
      </w:r>
      <w:r>
        <w:rPr>
          <w:rFonts w:ascii="Times New Roman" w:eastAsia="Times New Roman" w:hAnsi="Times New Roman" w:cs="Times New Roman"/>
        </w:rPr>
        <w:t xml:space="preserve">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76C770" w14:textId="77777777" w:rsidR="009353EA" w:rsidRDefault="004C7EBC">
      <w:pPr>
        <w:pStyle w:val="Nagwek1"/>
        <w:spacing w:after="352"/>
        <w:ind w:left="37"/>
      </w:pPr>
      <w:r>
        <w:t>8</w:t>
      </w:r>
      <w:r>
        <w:t>. ZAŁĄCZNIKI</w:t>
      </w:r>
      <w:r>
        <w:t xml:space="preserve"> </w:t>
      </w:r>
    </w:p>
    <w:p w14:paraId="33CDE762" w14:textId="77777777" w:rsidR="009353EA" w:rsidRDefault="004C7EBC">
      <w:pPr>
        <w:numPr>
          <w:ilvl w:val="0"/>
          <w:numId w:val="2"/>
        </w:numPr>
        <w:spacing w:after="49" w:line="256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</w:p>
    <w:p w14:paraId="7D327051" w14:textId="77777777" w:rsidR="009353EA" w:rsidRDefault="004C7EBC">
      <w:pPr>
        <w:numPr>
          <w:ilvl w:val="0"/>
          <w:numId w:val="2"/>
        </w:numPr>
        <w:spacing w:after="124" w:line="256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>Pełnomocnictwo do reprezentowania inwestora (opłacone zgodnie z ustawą z dnia 16 listopada 2006 r. 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zm.)) – jeżeli i</w:t>
      </w:r>
      <w:r>
        <w:rPr>
          <w:rFonts w:ascii="Times New Roman" w:eastAsia="Times New Roman" w:hAnsi="Times New Roman" w:cs="Times New Roman"/>
          <w:sz w:val="20"/>
        </w:rPr>
        <w:t>nwestor działa przez pełnomocnika.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0BCBD7" w14:textId="77777777" w:rsidR="009353EA" w:rsidRDefault="004C7EBC">
      <w:pPr>
        <w:numPr>
          <w:ilvl w:val="0"/>
          <w:numId w:val="2"/>
        </w:numPr>
        <w:spacing w:after="124" w:line="256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skarbowej. </w:t>
      </w:r>
    </w:p>
    <w:p w14:paraId="4697A6AF" w14:textId="77777777" w:rsidR="009353EA" w:rsidRDefault="004C7EBC">
      <w:pPr>
        <w:numPr>
          <w:ilvl w:val="0"/>
          <w:numId w:val="2"/>
        </w:numPr>
        <w:spacing w:after="124" w:line="256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 xml:space="preserve">Projekt zagospodarowania działki lub terenu oraz projekt </w:t>
      </w:r>
      <w:proofErr w:type="spellStart"/>
      <w:r>
        <w:rPr>
          <w:rFonts w:ascii="Times New Roman" w:eastAsia="Times New Roman" w:hAnsi="Times New Roman" w:cs="Times New Roman"/>
          <w:sz w:val="20"/>
        </w:rPr>
        <w:t>architekton</w:t>
      </w:r>
      <w:r>
        <w:rPr>
          <w:rFonts w:ascii="Times New Roman" w:eastAsia="Times New Roman" w:hAnsi="Times New Roman" w:cs="Times New Roman"/>
          <w:sz w:val="20"/>
        </w:rPr>
        <w:t>iczno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-budowlany (w postaci papierowej w 3 egzemplarzach albo w postaci elektronicznej). </w:t>
      </w:r>
    </w:p>
    <w:p w14:paraId="42E26E87" w14:textId="77777777" w:rsidR="009353EA" w:rsidRDefault="004C7EBC">
      <w:pPr>
        <w:numPr>
          <w:ilvl w:val="0"/>
          <w:numId w:val="2"/>
        </w:numPr>
        <w:spacing w:after="134" w:line="261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jeżeli jest ona wymagana zgodnie z 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3B6FA8D" w14:textId="77777777" w:rsidR="009353EA" w:rsidRDefault="004C7EBC">
      <w:pPr>
        <w:spacing w:after="134" w:line="261" w:lineRule="auto"/>
        <w:ind w:left="608"/>
      </w:pPr>
      <w:r>
        <w:rPr>
          <w:rFonts w:ascii="Times New Roman" w:eastAsia="Times New Roman" w:hAnsi="Times New Roman" w:cs="Times New Roman"/>
          <w:sz w:val="20"/>
        </w:rPr>
        <w:lastRenderedPageBreak/>
        <w:t>Inne (wymaga</w:t>
      </w:r>
      <w:r>
        <w:rPr>
          <w:rFonts w:ascii="Times New Roman" w:eastAsia="Times New Roman" w:hAnsi="Times New Roman" w:cs="Times New Roman"/>
          <w:sz w:val="20"/>
        </w:rPr>
        <w:t xml:space="preserve">ne przepisami prawa): </w:t>
      </w:r>
    </w:p>
    <w:p w14:paraId="1DB6ADF8" w14:textId="77777777" w:rsidR="009353EA" w:rsidRDefault="004C7EBC">
      <w:pPr>
        <w:numPr>
          <w:ilvl w:val="0"/>
          <w:numId w:val="2"/>
        </w:numPr>
        <w:spacing w:after="124" w:line="256" w:lineRule="auto"/>
        <w:ind w:left="593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043CC629" w14:textId="77777777" w:rsidR="009353EA" w:rsidRDefault="004C7EBC">
      <w:pPr>
        <w:pStyle w:val="Nagwek1"/>
        <w:ind w:left="37"/>
      </w:pPr>
      <w:r>
        <w:t>9</w:t>
      </w:r>
      <w:r>
        <w:t>. PODPIS INWESTORA (PEŁNOMOCNIKA) I DATA PODPISU</w:t>
      </w:r>
      <w:r>
        <w:t xml:space="preserve"> </w:t>
      </w:r>
    </w:p>
    <w:p w14:paraId="2A8AB5D0" w14:textId="77777777" w:rsidR="009353EA" w:rsidRDefault="004C7EBC">
      <w:pPr>
        <w:spacing w:after="338" w:line="265" w:lineRule="auto"/>
        <w:ind w:left="320" w:hanging="10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14:paraId="266DB8C4" w14:textId="77777777" w:rsidR="009353EA" w:rsidRDefault="004C7EBC">
      <w:pPr>
        <w:spacing w:after="227" w:line="265" w:lineRule="auto"/>
        <w:ind w:left="37" w:hanging="10"/>
      </w:pPr>
      <w:r>
        <w:rPr>
          <w:rFonts w:ascii="Times New Roman" w:eastAsia="Times New Roman" w:hAnsi="Times New Roman" w:cs="Times New Roman"/>
        </w:rPr>
        <w:t>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9353EA">
      <w:footnotePr>
        <w:numRestart w:val="eachPage"/>
      </w:footnotePr>
      <w:pgSz w:w="11906" w:h="16838"/>
      <w:pgMar w:top="1593" w:right="1377" w:bottom="1015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17F9" w14:textId="77777777" w:rsidR="004C7EBC" w:rsidRDefault="004C7EBC">
      <w:pPr>
        <w:spacing w:after="0" w:line="240" w:lineRule="auto"/>
      </w:pPr>
      <w:r>
        <w:separator/>
      </w:r>
    </w:p>
  </w:endnote>
  <w:endnote w:type="continuationSeparator" w:id="0">
    <w:p w14:paraId="51628C7D" w14:textId="77777777" w:rsidR="004C7EBC" w:rsidRDefault="004C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0F9F" w14:textId="77777777" w:rsidR="004C7EBC" w:rsidRDefault="004C7EBC">
      <w:pPr>
        <w:spacing w:after="0" w:line="275" w:lineRule="auto"/>
        <w:ind w:left="184" w:hanging="142"/>
        <w:jc w:val="both"/>
      </w:pPr>
      <w:r>
        <w:separator/>
      </w:r>
    </w:p>
  </w:footnote>
  <w:footnote w:type="continuationSeparator" w:id="0">
    <w:p w14:paraId="2EA7EB3C" w14:textId="77777777" w:rsidR="004C7EBC" w:rsidRDefault="004C7EBC">
      <w:pPr>
        <w:spacing w:after="0" w:line="275" w:lineRule="auto"/>
        <w:ind w:left="184" w:hanging="142"/>
        <w:jc w:val="both"/>
      </w:pPr>
      <w:r>
        <w:continuationSeparator/>
      </w:r>
    </w:p>
  </w:footnote>
  <w:footnote w:id="1">
    <w:p w14:paraId="62A428F7" w14:textId="77777777" w:rsidR="009353EA" w:rsidRDefault="004C7EBC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W </w:t>
      </w:r>
      <w:r>
        <w:t>przypadku większej liczby inwestorów, pełnomocników lub nieruchomości dane kolejnych inwestorów, pełnomocników lub</w:t>
      </w:r>
      <w:r>
        <w:t xml:space="preserve"> </w:t>
      </w:r>
      <w:r>
        <w:t>nieruchomości dodaje się w formularzu albo zamieszcza na osobnych stronach i dołącza do formularza.</w:t>
      </w:r>
      <w:r>
        <w:t xml:space="preserve"> </w:t>
      </w:r>
    </w:p>
  </w:footnote>
  <w:footnote w:id="2">
    <w:p w14:paraId="4EC4657E" w14:textId="77777777" w:rsidR="009353EA" w:rsidRDefault="004C7EBC">
      <w:pPr>
        <w:pStyle w:val="footnotedescription"/>
        <w:spacing w:line="273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Adres skrzynki </w:t>
      </w:r>
      <w:proofErr w:type="spellStart"/>
      <w:r>
        <w:t>ePUAP</w:t>
      </w:r>
      <w:proofErr w:type="spellEnd"/>
      <w:r>
        <w:t xml:space="preserve"> ws</w:t>
      </w:r>
      <w:r>
        <w:t>kazuje się w przypadku wyrażenia zgody na doręcz</w:t>
      </w:r>
      <w:r>
        <w:t>a</w:t>
      </w:r>
      <w:r>
        <w:t>nie korespondencji w niniejszej sprawie za pomocą</w:t>
      </w:r>
      <w:r>
        <w:t xml:space="preserve"> </w:t>
      </w:r>
      <w:r>
        <w:t>środków komunikacji elektronicznej.</w:t>
      </w:r>
      <w:r>
        <w:t xml:space="preserve"> </w:t>
      </w:r>
    </w:p>
  </w:footnote>
  <w:footnote w:id="3">
    <w:p w14:paraId="5F7683D7" w14:textId="77777777" w:rsidR="009353EA" w:rsidRDefault="004C7EBC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W przypadku formularz</w:t>
      </w:r>
      <w:r>
        <w:t>a w postaci pa</w:t>
      </w:r>
      <w:r>
        <w:t xml:space="preserve">pierowej zamiast identyfikatora działki ewidencyjnej można wskazać </w:t>
      </w:r>
      <w:r>
        <w:t>jednostk</w:t>
      </w:r>
      <w:r>
        <w:t xml:space="preserve">ę </w:t>
      </w:r>
      <w:r>
        <w:t>ewidencyjn</w:t>
      </w:r>
      <w:r>
        <w:t xml:space="preserve">ą, obręb </w:t>
      </w:r>
      <w:r>
        <w:t>ewidencyjny i n</w:t>
      </w:r>
      <w:r>
        <w:t>r działki ewidencyjnej oraz arkusz mapy, jeżeli występuje.</w:t>
      </w:r>
      <w:r>
        <w:t xml:space="preserve"> </w:t>
      </w:r>
    </w:p>
  </w:footnote>
  <w:footnote w:id="4">
    <w:p w14:paraId="60ACAC9D" w14:textId="77777777" w:rsidR="009353EA" w:rsidRDefault="004C7EBC">
      <w:pPr>
        <w:pStyle w:val="footnotedescription"/>
        <w:spacing w:line="259" w:lineRule="auto"/>
        <w:ind w:left="42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Zamiast oryginału, można dołączyć kopię dokumentu.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5EB8"/>
    <w:multiLevelType w:val="hybridMultilevel"/>
    <w:tmpl w:val="FFA27DD2"/>
    <w:lvl w:ilvl="0" w:tplc="838C1280">
      <w:start w:val="1"/>
      <w:numFmt w:val="bullet"/>
      <w:lvlText w:val=""/>
      <w:lvlJc w:val="left"/>
      <w:pPr>
        <w:ind w:left="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A6E5A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E25A0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E71DC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02F8C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255A2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C7A32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CB6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E4400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478EF"/>
    <w:multiLevelType w:val="hybridMultilevel"/>
    <w:tmpl w:val="9B22F752"/>
    <w:lvl w:ilvl="0" w:tplc="8C8EB208">
      <w:start w:val="1"/>
      <w:numFmt w:val="bullet"/>
      <w:lvlText w:val=""/>
      <w:lvlJc w:val="left"/>
      <w:pPr>
        <w:ind w:left="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27EC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EF4BA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6AEB8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C91B4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C7F72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A5226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AB668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C3F3A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EA"/>
    <w:rsid w:val="00097590"/>
    <w:rsid w:val="004C7EBC"/>
    <w:rsid w:val="009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F243"/>
  <w15:docId w15:val="{AA3D29B7-559C-4242-8269-853ACA2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4"/>
      <w:ind w:left="5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36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84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pawel.rolka</cp:lastModifiedBy>
  <cp:revision>2</cp:revision>
  <dcterms:created xsi:type="dcterms:W3CDTF">2021-07-12T09:17:00Z</dcterms:created>
  <dcterms:modified xsi:type="dcterms:W3CDTF">2021-07-12T09:17:00Z</dcterms:modified>
</cp:coreProperties>
</file>